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89E" w:rsidRDefault="008B7F39" w:rsidP="007F489E">
      <w:pPr>
        <w:rPr>
          <w:rFonts w:ascii="Calibri" w:hAnsi="Calibri"/>
        </w:rPr>
      </w:pPr>
      <w:r>
        <w:rPr>
          <w:rFonts w:ascii="Calibri" w:hAnsi="Calibri"/>
        </w:rPr>
        <w:t xml:space="preserve">                                                                   </w:t>
      </w:r>
      <w:r w:rsidR="007F489E">
        <w:rPr>
          <w:rFonts w:ascii="Calibri" w:hAnsi="Calibri"/>
        </w:rPr>
        <w:t xml:space="preserve"> </w:t>
      </w:r>
      <w:r w:rsidR="008F7F51" w:rsidRPr="008F7F51">
        <w:rPr>
          <w:noProof/>
        </w:rPr>
        <w:drawing>
          <wp:inline distT="0" distB="0" distL="0" distR="0">
            <wp:extent cx="1371600" cy="361950"/>
            <wp:effectExtent l="19050" t="0" r="0" b="0"/>
            <wp:docPr id="2" name="Picture 1" descr="TRXLogoCl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XLogoClr2gif"/>
                    <pic:cNvPicPr>
                      <a:picLocks noChangeAspect="1" noChangeArrowheads="1"/>
                    </pic:cNvPicPr>
                  </pic:nvPicPr>
                  <pic:blipFill>
                    <a:blip r:embed="rId7" cstate="print"/>
                    <a:srcRect/>
                    <a:stretch>
                      <a:fillRect/>
                    </a:stretch>
                  </pic:blipFill>
                  <pic:spPr bwMode="auto">
                    <a:xfrm>
                      <a:off x="0" y="0"/>
                      <a:ext cx="1371600" cy="361950"/>
                    </a:xfrm>
                    <a:prstGeom prst="rect">
                      <a:avLst/>
                    </a:prstGeom>
                    <a:noFill/>
                    <a:ln w="9525">
                      <a:noFill/>
                      <a:miter lim="800000"/>
                      <a:headEnd/>
                      <a:tailEnd/>
                    </a:ln>
                  </pic:spPr>
                </pic:pic>
              </a:graphicData>
            </a:graphic>
          </wp:inline>
        </w:drawing>
      </w:r>
      <w:r w:rsidR="007F489E">
        <w:rPr>
          <w:rFonts w:ascii="Calibri" w:hAnsi="Calibri"/>
        </w:rPr>
        <w:t xml:space="preserve">  </w:t>
      </w:r>
    </w:p>
    <w:p w:rsidR="008555B3" w:rsidRPr="008B7F39" w:rsidRDefault="007F489E" w:rsidP="00057A91">
      <w:pPr>
        <w:rPr>
          <w:rFonts w:ascii="Calibri" w:hAnsi="Calibri"/>
        </w:rPr>
      </w:pPr>
      <w:r>
        <w:rPr>
          <w:rFonts w:ascii="Calibri" w:hAnsi="Calibri"/>
        </w:rPr>
        <w:t xml:space="preserve">                                </w:t>
      </w:r>
      <w:r w:rsidR="008555B3" w:rsidRPr="009D3CF2">
        <w:rPr>
          <w:rFonts w:ascii="Calibri" w:hAnsi="Calibri"/>
          <w:b/>
          <w:sz w:val="28"/>
          <w:szCs w:val="28"/>
        </w:rPr>
        <w:t>Theodore Roosevelt Expressway</w:t>
      </w:r>
      <w:r w:rsidR="00412105" w:rsidRPr="009D3CF2">
        <w:rPr>
          <w:rFonts w:ascii="Calibri" w:hAnsi="Calibri"/>
          <w:b/>
          <w:sz w:val="28"/>
          <w:szCs w:val="28"/>
        </w:rPr>
        <w:t xml:space="preserve"> Association</w:t>
      </w:r>
      <w:r w:rsidR="008555B3" w:rsidRPr="009D3CF2">
        <w:rPr>
          <w:rFonts w:ascii="Calibri" w:hAnsi="Calibri"/>
          <w:b/>
          <w:sz w:val="28"/>
          <w:szCs w:val="28"/>
        </w:rPr>
        <w:t xml:space="preserve"> Report</w:t>
      </w:r>
    </w:p>
    <w:p w:rsidR="008555B3" w:rsidRPr="009D3CF2" w:rsidRDefault="006C7507" w:rsidP="008555B3">
      <w:pPr>
        <w:tabs>
          <w:tab w:val="left" w:pos="3405"/>
        </w:tabs>
        <w:rPr>
          <w:rFonts w:ascii="Calibri" w:hAnsi="Calibri"/>
          <w:b/>
          <w:sz w:val="28"/>
          <w:szCs w:val="28"/>
        </w:rPr>
      </w:pPr>
      <w:r>
        <w:rPr>
          <w:rFonts w:ascii="Calibri" w:hAnsi="Calibri"/>
          <w:b/>
          <w:sz w:val="28"/>
          <w:szCs w:val="28"/>
        </w:rPr>
        <w:tab/>
        <w:t xml:space="preserve">   </w:t>
      </w:r>
      <w:r w:rsidR="007A0148">
        <w:rPr>
          <w:rFonts w:ascii="Calibri" w:hAnsi="Calibri"/>
          <w:b/>
          <w:sz w:val="28"/>
          <w:szCs w:val="28"/>
        </w:rPr>
        <w:t>3 r</w:t>
      </w:r>
      <w:r w:rsidR="00FE0D64">
        <w:rPr>
          <w:rFonts w:ascii="Calibri" w:hAnsi="Calibri"/>
          <w:b/>
          <w:sz w:val="28"/>
          <w:szCs w:val="28"/>
        </w:rPr>
        <w:t xml:space="preserve">d </w:t>
      </w:r>
      <w:r w:rsidR="00E93F25">
        <w:rPr>
          <w:rFonts w:ascii="Calibri" w:hAnsi="Calibri"/>
          <w:b/>
          <w:sz w:val="28"/>
          <w:szCs w:val="28"/>
        </w:rPr>
        <w:t>Quarter 2014</w:t>
      </w:r>
    </w:p>
    <w:p w:rsidR="009416BF" w:rsidRDefault="008B7F39" w:rsidP="008F7F51">
      <w:pPr>
        <w:shd w:val="clear" w:color="auto" w:fill="FFFFFF"/>
        <w:rPr>
          <w:rFonts w:ascii="Calibri" w:hAnsi="Calibri"/>
          <w:b/>
          <w:sz w:val="28"/>
          <w:szCs w:val="28"/>
        </w:rPr>
      </w:pPr>
      <w:r>
        <w:rPr>
          <w:rFonts w:ascii="Calibri" w:hAnsi="Calibri"/>
          <w:b/>
          <w:sz w:val="28"/>
          <w:szCs w:val="28"/>
        </w:rPr>
        <w:t xml:space="preserve">   </w:t>
      </w:r>
    </w:p>
    <w:p w:rsidR="008F7F51" w:rsidRPr="009416BF" w:rsidRDefault="002973BB" w:rsidP="008F7F51">
      <w:pPr>
        <w:shd w:val="clear" w:color="auto" w:fill="FFFFFF"/>
        <w:rPr>
          <w:rFonts w:ascii="Calibri" w:hAnsi="Calibri"/>
        </w:rPr>
      </w:pPr>
      <w:r w:rsidRPr="009D3CF2">
        <w:rPr>
          <w:rFonts w:ascii="Calibri" w:hAnsi="Calibri"/>
          <w:b/>
          <w:sz w:val="28"/>
          <w:szCs w:val="28"/>
        </w:rPr>
        <w:t xml:space="preserve"> </w:t>
      </w:r>
      <w:r w:rsidR="00904D3F" w:rsidRPr="009416BF">
        <w:rPr>
          <w:rFonts w:ascii="Calibri" w:hAnsi="Calibri"/>
        </w:rPr>
        <w:t>The Theodore Roosevelt Expressway Association</w:t>
      </w:r>
      <w:r w:rsidR="00C301D3" w:rsidRPr="009416BF">
        <w:rPr>
          <w:rFonts w:ascii="Calibri" w:hAnsi="Calibri"/>
          <w:b/>
        </w:rPr>
        <w:t xml:space="preserve"> (TREA</w:t>
      </w:r>
      <w:r w:rsidR="008F7F51" w:rsidRPr="009416BF">
        <w:rPr>
          <w:rFonts w:ascii="Calibri" w:hAnsi="Calibri"/>
          <w:b/>
        </w:rPr>
        <w:t>)</w:t>
      </w:r>
      <w:r w:rsidR="008F7F51" w:rsidRPr="009416BF">
        <w:rPr>
          <w:rFonts w:ascii="Calibri" w:hAnsi="Calibri"/>
        </w:rPr>
        <w:t xml:space="preserve"> is currently giving Membership updates on the activities of the </w:t>
      </w:r>
      <w:r w:rsidR="008F7F51" w:rsidRPr="009416BF">
        <w:rPr>
          <w:rFonts w:ascii="Calibri" w:hAnsi="Calibri"/>
          <w:b/>
        </w:rPr>
        <w:t>TREA</w:t>
      </w:r>
      <w:r w:rsidR="008F7F51" w:rsidRPr="009416BF">
        <w:rPr>
          <w:rFonts w:ascii="Calibri" w:hAnsi="Calibri"/>
        </w:rPr>
        <w:t xml:space="preserve"> and the Ports to Plains Alliance asking for their continued me</w:t>
      </w:r>
      <w:r w:rsidR="007B7F3B">
        <w:rPr>
          <w:rFonts w:ascii="Calibri" w:hAnsi="Calibri"/>
        </w:rPr>
        <w:t>mbership and thanking members</w:t>
      </w:r>
      <w:r w:rsidR="008F7F51" w:rsidRPr="009416BF">
        <w:rPr>
          <w:rFonts w:ascii="Calibri" w:hAnsi="Calibri"/>
        </w:rPr>
        <w:t xml:space="preserve"> for their past support.  During our visit’s we are asking for </w:t>
      </w:r>
      <w:r w:rsidR="007B7F3B">
        <w:rPr>
          <w:rFonts w:ascii="Calibri" w:hAnsi="Calibri"/>
        </w:rPr>
        <w:t xml:space="preserve">all </w:t>
      </w:r>
      <w:r w:rsidR="008F7F51" w:rsidRPr="009416BF">
        <w:rPr>
          <w:rFonts w:ascii="Calibri" w:hAnsi="Calibri"/>
        </w:rPr>
        <w:t>membership to sign on to the Resolution to be submitted to Congress supporting a long term Transportation Bill. The membership communities have a good understanding of how important a federal long ter</w:t>
      </w:r>
      <w:r w:rsidR="007E03A3">
        <w:rPr>
          <w:rFonts w:ascii="Calibri" w:hAnsi="Calibri"/>
        </w:rPr>
        <w:t>m transportation bill is for</w:t>
      </w:r>
      <w:r w:rsidR="008F7F51" w:rsidRPr="009416BF">
        <w:rPr>
          <w:rFonts w:ascii="Calibri" w:hAnsi="Calibri"/>
        </w:rPr>
        <w:t xml:space="preserve"> surface transportation needs for the corridor and support has been great. </w:t>
      </w:r>
    </w:p>
    <w:p w:rsidR="00C301D3" w:rsidRPr="009416BF" w:rsidRDefault="008F7F51" w:rsidP="008F7F51">
      <w:pPr>
        <w:shd w:val="clear" w:color="auto" w:fill="FFFFFF"/>
        <w:rPr>
          <w:rFonts w:ascii="Calibri" w:hAnsi="Calibri"/>
        </w:rPr>
      </w:pPr>
      <w:r w:rsidRPr="009416BF">
        <w:rPr>
          <w:rFonts w:ascii="Calibri" w:hAnsi="Calibri"/>
        </w:rPr>
        <w:t xml:space="preserve">    We are waiting for the preliminary information on the</w:t>
      </w:r>
      <w:r w:rsidR="007E03A3">
        <w:rPr>
          <w:rFonts w:ascii="Calibri" w:hAnsi="Calibri"/>
        </w:rPr>
        <w:t xml:space="preserve"> Freight Plan Study </w:t>
      </w:r>
      <w:r w:rsidR="00C301D3" w:rsidRPr="009416BF">
        <w:rPr>
          <w:rFonts w:ascii="Calibri" w:hAnsi="Calibri"/>
        </w:rPr>
        <w:t xml:space="preserve">recommended </w:t>
      </w:r>
      <w:r w:rsidR="008B7F39" w:rsidRPr="009416BF">
        <w:rPr>
          <w:rFonts w:ascii="Calibri" w:hAnsi="Calibri"/>
        </w:rPr>
        <w:t>by the Federal Transportation Bill</w:t>
      </w:r>
      <w:r w:rsidR="00C301D3" w:rsidRPr="009416BF">
        <w:rPr>
          <w:rFonts w:ascii="Calibri" w:hAnsi="Calibri"/>
        </w:rPr>
        <w:t xml:space="preserve"> MAP 21</w:t>
      </w:r>
      <w:r w:rsidRPr="009416BF">
        <w:rPr>
          <w:rFonts w:ascii="Calibri" w:hAnsi="Calibri"/>
        </w:rPr>
        <w:t>, of which North Dakota Dept. of Transportation (NDDOT) is currently undertaking</w:t>
      </w:r>
      <w:proofErr w:type="gramStart"/>
      <w:r w:rsidR="00C301D3" w:rsidRPr="009416BF">
        <w:rPr>
          <w:rFonts w:ascii="Calibri" w:hAnsi="Calibri"/>
        </w:rPr>
        <w:t>,</w:t>
      </w:r>
      <w:proofErr w:type="gramEnd"/>
      <w:r w:rsidR="00C301D3" w:rsidRPr="009416BF">
        <w:rPr>
          <w:rFonts w:ascii="Calibri" w:hAnsi="Calibri"/>
        </w:rPr>
        <w:t xml:space="preserve"> this is a positive step for the state addressing the needs to address a safe, efficient freight </w:t>
      </w:r>
      <w:r w:rsidR="008B7F39" w:rsidRPr="009416BF">
        <w:rPr>
          <w:rFonts w:ascii="Calibri" w:hAnsi="Calibri"/>
        </w:rPr>
        <w:t>system.</w:t>
      </w:r>
      <w:r w:rsidR="00C301D3" w:rsidRPr="009416BF">
        <w:rPr>
          <w:rFonts w:ascii="Calibri" w:hAnsi="Calibri"/>
        </w:rPr>
        <w:t xml:space="preserve"> North Dakota is an exporting state to the U.S. and worldwide</w:t>
      </w:r>
      <w:r w:rsidR="008B7F39" w:rsidRPr="009416BF">
        <w:rPr>
          <w:rFonts w:ascii="Calibri" w:hAnsi="Calibri"/>
        </w:rPr>
        <w:t xml:space="preserve"> and the plan hopefully will address future needs to move those products. </w:t>
      </w:r>
      <w:r w:rsidRPr="009416BF">
        <w:rPr>
          <w:rFonts w:ascii="Calibri" w:hAnsi="Calibri"/>
        </w:rPr>
        <w:t xml:space="preserve">   </w:t>
      </w:r>
      <w:r w:rsidRPr="007E03A3">
        <w:rPr>
          <w:rFonts w:ascii="Calibri" w:hAnsi="Calibri"/>
          <w:b/>
        </w:rPr>
        <w:t>TREA</w:t>
      </w:r>
      <w:r w:rsidR="008B7F39" w:rsidRPr="007E03A3">
        <w:rPr>
          <w:rFonts w:ascii="Calibri" w:hAnsi="Calibri"/>
          <w:b/>
        </w:rPr>
        <w:t xml:space="preserve"> </w:t>
      </w:r>
      <w:r w:rsidR="008B7F39" w:rsidRPr="009416BF">
        <w:rPr>
          <w:rFonts w:ascii="Calibri" w:hAnsi="Calibri"/>
        </w:rPr>
        <w:t>also suggested to NDDOT that North Dakota consider a Freight Advisory Board that was also recommended by MAP 21, many alliance states</w:t>
      </w:r>
      <w:r w:rsidR="007B7F3B">
        <w:rPr>
          <w:rFonts w:ascii="Calibri" w:hAnsi="Calibri"/>
        </w:rPr>
        <w:t xml:space="preserve"> </w:t>
      </w:r>
      <w:r w:rsidR="00752DA5">
        <w:rPr>
          <w:rFonts w:ascii="Calibri" w:hAnsi="Calibri"/>
        </w:rPr>
        <w:t>currently</w:t>
      </w:r>
      <w:r w:rsidR="008B7F39" w:rsidRPr="009416BF">
        <w:rPr>
          <w:rFonts w:ascii="Calibri" w:hAnsi="Calibri"/>
        </w:rPr>
        <w:t xml:space="preserve"> have freight advisory boards in place. </w:t>
      </w:r>
    </w:p>
    <w:p w:rsidR="009416BF" w:rsidRPr="009416BF" w:rsidRDefault="008F7F51" w:rsidP="00AA307E">
      <w:pPr>
        <w:rPr>
          <w:rFonts w:ascii="Calibri" w:hAnsi="Calibri"/>
        </w:rPr>
      </w:pPr>
      <w:r w:rsidRPr="009416BF">
        <w:rPr>
          <w:rFonts w:ascii="Calibri" w:hAnsi="Calibri"/>
        </w:rPr>
        <w:t xml:space="preserve">     </w:t>
      </w:r>
      <w:r w:rsidR="008B7F39" w:rsidRPr="009416BF">
        <w:rPr>
          <w:rFonts w:ascii="Calibri" w:hAnsi="Calibri"/>
        </w:rPr>
        <w:t xml:space="preserve"> </w:t>
      </w:r>
      <w:r w:rsidR="007B7F3B">
        <w:rPr>
          <w:rFonts w:ascii="Calibri" w:hAnsi="Calibri"/>
        </w:rPr>
        <w:t>Major steps</w:t>
      </w:r>
      <w:r w:rsidRPr="009416BF">
        <w:rPr>
          <w:rFonts w:ascii="Calibri" w:hAnsi="Calibri"/>
        </w:rPr>
        <w:t xml:space="preserve"> on the completion of the </w:t>
      </w:r>
      <w:r w:rsidRPr="00DA768E">
        <w:rPr>
          <w:rFonts w:ascii="Calibri" w:hAnsi="Calibri"/>
          <w:b/>
        </w:rPr>
        <w:t>TRE</w:t>
      </w:r>
      <w:r w:rsidRPr="009416BF">
        <w:rPr>
          <w:rFonts w:ascii="Calibri" w:hAnsi="Calibri"/>
        </w:rPr>
        <w:t xml:space="preserve"> have been recently announced, the bids were let to complete the Lewis and Clark Bridge across the Missouri </w:t>
      </w:r>
      <w:r w:rsidR="009416BF" w:rsidRPr="009416BF">
        <w:rPr>
          <w:rFonts w:ascii="Calibri" w:hAnsi="Calibri"/>
        </w:rPr>
        <w:t>River</w:t>
      </w:r>
      <w:r w:rsidRPr="009416BF">
        <w:rPr>
          <w:rFonts w:ascii="Calibri" w:hAnsi="Calibri"/>
        </w:rPr>
        <w:t xml:space="preserve"> at </w:t>
      </w:r>
      <w:r w:rsidR="009416BF" w:rsidRPr="009416BF">
        <w:rPr>
          <w:rFonts w:ascii="Calibri" w:hAnsi="Calibri"/>
        </w:rPr>
        <w:t>Williston, this will move</w:t>
      </w:r>
      <w:r w:rsidR="007B7F3B">
        <w:rPr>
          <w:rFonts w:ascii="Calibri" w:hAnsi="Calibri"/>
        </w:rPr>
        <w:t xml:space="preserve"> this piece of the Four Lane</w:t>
      </w:r>
      <w:r w:rsidRPr="009416BF">
        <w:rPr>
          <w:rFonts w:ascii="Calibri" w:hAnsi="Calibri"/>
        </w:rPr>
        <w:t xml:space="preserve"> to be complete from Watford City to Williston N.D.  </w:t>
      </w:r>
      <w:r w:rsidR="009416BF" w:rsidRPr="009416BF">
        <w:rPr>
          <w:rFonts w:ascii="Calibri" w:hAnsi="Calibri"/>
        </w:rPr>
        <w:t>The next Phase for the</w:t>
      </w:r>
      <w:r w:rsidR="009416BF" w:rsidRPr="00DA768E">
        <w:rPr>
          <w:rFonts w:ascii="Calibri" w:hAnsi="Calibri"/>
          <w:b/>
        </w:rPr>
        <w:t xml:space="preserve"> TRE </w:t>
      </w:r>
      <w:r w:rsidR="009416BF" w:rsidRPr="009416BF">
        <w:rPr>
          <w:rFonts w:ascii="Calibri" w:hAnsi="Calibri"/>
        </w:rPr>
        <w:t xml:space="preserve">is the </w:t>
      </w:r>
      <w:r w:rsidRPr="009416BF">
        <w:rPr>
          <w:rFonts w:ascii="Calibri" w:hAnsi="Calibri"/>
        </w:rPr>
        <w:t>Preliminary Engineering</w:t>
      </w:r>
      <w:r w:rsidR="009416BF" w:rsidRPr="009416BF">
        <w:rPr>
          <w:rFonts w:ascii="Calibri" w:hAnsi="Calibri"/>
        </w:rPr>
        <w:t xml:space="preserve"> and Design</w:t>
      </w:r>
      <w:r w:rsidRPr="009416BF">
        <w:rPr>
          <w:rFonts w:ascii="Calibri" w:hAnsi="Calibri"/>
        </w:rPr>
        <w:t xml:space="preserve"> from Watford City to I-94</w:t>
      </w:r>
      <w:r w:rsidR="00DA768E">
        <w:rPr>
          <w:rFonts w:ascii="Calibri" w:hAnsi="Calibri"/>
        </w:rPr>
        <w:t>.</w:t>
      </w:r>
      <w:r w:rsidRPr="009416BF">
        <w:rPr>
          <w:rFonts w:ascii="Calibri" w:hAnsi="Calibri"/>
        </w:rPr>
        <w:t xml:space="preserve"> </w:t>
      </w:r>
      <w:r w:rsidR="00DA768E">
        <w:rPr>
          <w:rFonts w:ascii="Calibri" w:hAnsi="Calibri"/>
        </w:rPr>
        <w:t>This project</w:t>
      </w:r>
      <w:r w:rsidR="009416BF" w:rsidRPr="009416BF">
        <w:rPr>
          <w:rFonts w:ascii="Calibri" w:hAnsi="Calibri"/>
        </w:rPr>
        <w:t xml:space="preserve"> is on an accelerated schedule and </w:t>
      </w:r>
      <w:r w:rsidRPr="009416BF">
        <w:rPr>
          <w:rFonts w:ascii="Calibri" w:hAnsi="Calibri"/>
        </w:rPr>
        <w:t>is in the fi</w:t>
      </w:r>
      <w:r w:rsidR="00DA768E">
        <w:rPr>
          <w:rFonts w:ascii="Calibri" w:hAnsi="Calibri"/>
        </w:rPr>
        <w:t>rst stages of engineering, and will is</w:t>
      </w:r>
      <w:r w:rsidRPr="009416BF">
        <w:rPr>
          <w:rFonts w:ascii="Calibri" w:hAnsi="Calibri"/>
        </w:rPr>
        <w:t xml:space="preserve"> a huge piece of the </w:t>
      </w:r>
      <w:r w:rsidRPr="00DA768E">
        <w:rPr>
          <w:rFonts w:ascii="Calibri" w:hAnsi="Calibri"/>
          <w:b/>
        </w:rPr>
        <w:t>TRE</w:t>
      </w:r>
      <w:r w:rsidRPr="009416BF">
        <w:rPr>
          <w:rFonts w:ascii="Calibri" w:hAnsi="Calibri"/>
        </w:rPr>
        <w:t xml:space="preserve"> in North Dakota</w:t>
      </w:r>
      <w:r w:rsidR="00DA768E">
        <w:rPr>
          <w:rFonts w:ascii="Calibri" w:hAnsi="Calibri"/>
        </w:rPr>
        <w:t>,</w:t>
      </w:r>
      <w:r w:rsidRPr="009416BF">
        <w:rPr>
          <w:rFonts w:ascii="Calibri" w:hAnsi="Calibri"/>
        </w:rPr>
        <w:t xml:space="preserve"> and will be very a challenging project financially and environmentally.</w:t>
      </w:r>
    </w:p>
    <w:p w:rsidR="008F7F51" w:rsidRPr="009416BF" w:rsidRDefault="009416BF" w:rsidP="00AA307E">
      <w:pPr>
        <w:rPr>
          <w:rFonts w:ascii="Calibri" w:hAnsi="Calibri"/>
        </w:rPr>
      </w:pPr>
      <w:r w:rsidRPr="009416BF">
        <w:rPr>
          <w:rFonts w:ascii="Calibri" w:hAnsi="Calibri"/>
        </w:rPr>
        <w:t xml:space="preserve">     </w:t>
      </w:r>
      <w:r w:rsidR="008F7F51" w:rsidRPr="009416BF">
        <w:rPr>
          <w:rFonts w:ascii="Calibri" w:hAnsi="Calibri"/>
        </w:rPr>
        <w:t xml:space="preserve">Rapid City Mayor Sam </w:t>
      </w:r>
      <w:proofErr w:type="spellStart"/>
      <w:r w:rsidR="008F7F51" w:rsidRPr="009416BF">
        <w:rPr>
          <w:rFonts w:ascii="Calibri" w:hAnsi="Calibri"/>
        </w:rPr>
        <w:t>Kooiker</w:t>
      </w:r>
      <w:proofErr w:type="spellEnd"/>
      <w:r w:rsidR="008F7F51" w:rsidRPr="009416BF">
        <w:rPr>
          <w:rFonts w:ascii="Calibri" w:hAnsi="Calibri"/>
        </w:rPr>
        <w:t xml:space="preserve"> extended an invitation to the </w:t>
      </w:r>
      <w:r w:rsidR="008F7F51" w:rsidRPr="009416BF">
        <w:rPr>
          <w:rFonts w:ascii="Calibri" w:hAnsi="Calibri"/>
          <w:b/>
        </w:rPr>
        <w:t>TREA</w:t>
      </w:r>
      <w:r w:rsidR="008F7F51" w:rsidRPr="009416BF">
        <w:rPr>
          <w:rFonts w:ascii="Calibri" w:hAnsi="Calibri"/>
        </w:rPr>
        <w:t xml:space="preserve"> to his office to meet with South Dakota and Black Hills Economic Development officials along with Representation from Senator John Thune’s office and South Dakota Dept of Transportation officials to discuss the U.S. 85 corridor in South Dakota and keeping U.S. </w:t>
      </w:r>
      <w:r w:rsidR="00DA768E">
        <w:rPr>
          <w:rFonts w:ascii="Calibri" w:hAnsi="Calibri"/>
        </w:rPr>
        <w:t>85 on the Radar in South Dakota. T</w:t>
      </w:r>
      <w:r w:rsidR="008F7F51" w:rsidRPr="009416BF">
        <w:rPr>
          <w:rFonts w:ascii="Calibri" w:hAnsi="Calibri"/>
        </w:rPr>
        <w:t>he TRE is a vital component in linking South Dakota to the vibrant economy of North Dakota.</w:t>
      </w:r>
    </w:p>
    <w:p w:rsidR="008F7F51" w:rsidRPr="009416BF" w:rsidRDefault="008F7F51" w:rsidP="00AA307E">
      <w:pPr>
        <w:rPr>
          <w:color w:val="1F497D"/>
        </w:rPr>
      </w:pPr>
      <w:r w:rsidRPr="009416BF">
        <w:rPr>
          <w:rFonts w:ascii="Calibri" w:hAnsi="Calibri"/>
        </w:rPr>
        <w:t xml:space="preserve">      Cal Klewin on behalf of the </w:t>
      </w:r>
      <w:r w:rsidRPr="00DA768E">
        <w:rPr>
          <w:rFonts w:ascii="Calibri" w:hAnsi="Calibri"/>
          <w:b/>
        </w:rPr>
        <w:t>TREA</w:t>
      </w:r>
      <w:r w:rsidRPr="009416BF">
        <w:rPr>
          <w:rFonts w:ascii="Calibri" w:hAnsi="Calibri"/>
        </w:rPr>
        <w:t xml:space="preserve"> will be meeting with the Black Hills Mayors Association as a guest of Mayor </w:t>
      </w:r>
      <w:proofErr w:type="spellStart"/>
      <w:r w:rsidRPr="009416BF">
        <w:rPr>
          <w:rFonts w:ascii="Calibri" w:hAnsi="Calibri"/>
        </w:rPr>
        <w:t>Kooiker</w:t>
      </w:r>
      <w:proofErr w:type="spellEnd"/>
      <w:r w:rsidRPr="009416BF">
        <w:rPr>
          <w:rFonts w:ascii="Calibri" w:hAnsi="Calibri"/>
        </w:rPr>
        <w:t xml:space="preserve"> later in September to introduce information on the </w:t>
      </w:r>
      <w:r w:rsidRPr="00DA768E">
        <w:rPr>
          <w:rFonts w:ascii="Calibri" w:hAnsi="Calibri"/>
          <w:b/>
        </w:rPr>
        <w:t>TREA</w:t>
      </w:r>
      <w:r w:rsidRPr="009416BF">
        <w:rPr>
          <w:rFonts w:ascii="Calibri" w:hAnsi="Calibri"/>
        </w:rPr>
        <w:t xml:space="preserve"> and its mission</w:t>
      </w:r>
      <w:r w:rsidRPr="00DA768E">
        <w:rPr>
          <w:rFonts w:ascii="Calibri" w:hAnsi="Calibri"/>
          <w:b/>
        </w:rPr>
        <w:t xml:space="preserve">. </w:t>
      </w:r>
      <w:r w:rsidR="008B7F39" w:rsidRPr="00DA768E">
        <w:rPr>
          <w:rFonts w:ascii="Calibri" w:hAnsi="Calibri"/>
          <w:b/>
        </w:rPr>
        <w:t xml:space="preserve"> </w:t>
      </w:r>
      <w:r w:rsidRPr="00DA768E">
        <w:rPr>
          <w:rFonts w:ascii="Calibri" w:hAnsi="Calibri"/>
          <w:b/>
        </w:rPr>
        <w:t>TREA</w:t>
      </w:r>
      <w:r w:rsidRPr="009416BF">
        <w:rPr>
          <w:rFonts w:ascii="Calibri" w:hAnsi="Calibri"/>
        </w:rPr>
        <w:t xml:space="preserve"> will be attending and presenting at</w:t>
      </w:r>
      <w:r w:rsidR="009416BF">
        <w:rPr>
          <w:rFonts w:ascii="Calibri" w:hAnsi="Calibri"/>
        </w:rPr>
        <w:t xml:space="preserve"> the Black Hills </w:t>
      </w:r>
      <w:r w:rsidR="009416BF" w:rsidRPr="009416BF">
        <w:rPr>
          <w:rFonts w:ascii="Calibri" w:hAnsi="Calibri"/>
        </w:rPr>
        <w:t>Bakken</w:t>
      </w:r>
      <w:r w:rsidR="009416BF">
        <w:rPr>
          <w:rFonts w:ascii="Calibri" w:hAnsi="Calibri"/>
        </w:rPr>
        <w:t xml:space="preserve"> and Investor</w:t>
      </w:r>
      <w:r w:rsidRPr="009416BF">
        <w:rPr>
          <w:rFonts w:ascii="Calibri" w:hAnsi="Calibri"/>
        </w:rPr>
        <w:t xml:space="preserve"> Conference</w:t>
      </w:r>
      <w:r w:rsidR="009416BF" w:rsidRPr="009416BF">
        <w:rPr>
          <w:color w:val="1F497D"/>
        </w:rPr>
        <w:t xml:space="preserve"> </w:t>
      </w:r>
      <w:hyperlink r:id="rId8" w:history="1">
        <w:r w:rsidR="009416BF">
          <w:rPr>
            <w:rStyle w:val="Hyperlink"/>
          </w:rPr>
          <w:t>www.BlackHillsBakkenConference.com</w:t>
        </w:r>
      </w:hyperlink>
      <w:r w:rsidR="009416BF">
        <w:rPr>
          <w:color w:val="1F497D"/>
        </w:rPr>
        <w:t xml:space="preserve"> </w:t>
      </w:r>
      <w:r w:rsidR="007B7F3B">
        <w:rPr>
          <w:rFonts w:ascii="Calibri" w:hAnsi="Calibri"/>
        </w:rPr>
        <w:t xml:space="preserve"> in Spearfish on</w:t>
      </w:r>
      <w:r w:rsidRPr="009416BF">
        <w:rPr>
          <w:rFonts w:ascii="Calibri" w:hAnsi="Calibri"/>
        </w:rPr>
        <w:t xml:space="preserve"> October 1-2. </w:t>
      </w:r>
      <w:r w:rsidR="008B7F39" w:rsidRPr="009416BF">
        <w:rPr>
          <w:rFonts w:ascii="Calibri" w:hAnsi="Calibri"/>
        </w:rPr>
        <w:t xml:space="preserve">    </w:t>
      </w:r>
    </w:p>
    <w:p w:rsidR="007B7F3B" w:rsidRDefault="008F7F51" w:rsidP="007B7F3B">
      <w:pPr>
        <w:rPr>
          <w:rFonts w:ascii="Calibri" w:hAnsi="Calibri"/>
        </w:rPr>
      </w:pPr>
      <w:r w:rsidRPr="009416BF">
        <w:rPr>
          <w:rFonts w:ascii="Calibri" w:hAnsi="Calibri"/>
        </w:rPr>
        <w:t xml:space="preserve">      </w:t>
      </w:r>
      <w:r w:rsidR="00C53F08" w:rsidRPr="009416BF">
        <w:rPr>
          <w:rFonts w:ascii="Calibri" w:hAnsi="Calibri"/>
        </w:rPr>
        <w:t xml:space="preserve"> Cal Klewin, Theodore Roosevelt Expressway Association Executive Director and Ports to</w:t>
      </w:r>
      <w:r w:rsidRPr="009416BF">
        <w:rPr>
          <w:rFonts w:ascii="Calibri" w:hAnsi="Calibri"/>
        </w:rPr>
        <w:t xml:space="preserve"> Plains V.P. Joe Kiely attended the Ribbon Cutting of the Heartland Expressway at Rapid City this was a major milestone in the completion of South Dakota’s efforts in development of the Heartland Expressway Project</w:t>
      </w:r>
      <w:r w:rsidR="00904D3F" w:rsidRPr="009416BF">
        <w:rPr>
          <w:rFonts w:ascii="Calibri" w:hAnsi="Calibri"/>
        </w:rPr>
        <w:t xml:space="preserve">. </w:t>
      </w:r>
    </w:p>
    <w:p w:rsidR="007B7F3B" w:rsidRDefault="008F7F51" w:rsidP="007B7F3B">
      <w:pPr>
        <w:rPr>
          <w:rFonts w:ascii="Calibri" w:hAnsi="Calibri"/>
        </w:rPr>
      </w:pPr>
      <w:r w:rsidRPr="009416BF">
        <w:rPr>
          <w:rFonts w:ascii="Calibri" w:hAnsi="Calibri"/>
        </w:rPr>
        <w:t xml:space="preserve"> </w:t>
      </w:r>
      <w:r w:rsidR="009416BF" w:rsidRPr="009416BF">
        <w:rPr>
          <w:rFonts w:ascii="Calibri" w:hAnsi="Calibri"/>
        </w:rPr>
        <w:t>I have also included in this report</w:t>
      </w:r>
      <w:r w:rsidR="009416BF">
        <w:rPr>
          <w:rFonts w:ascii="Calibri" w:hAnsi="Calibri"/>
        </w:rPr>
        <w:t>,</w:t>
      </w:r>
      <w:r w:rsidR="009416BF" w:rsidRPr="009416BF">
        <w:rPr>
          <w:rFonts w:ascii="Calibri" w:hAnsi="Calibri"/>
        </w:rPr>
        <w:t xml:space="preserve"> pieces </w:t>
      </w:r>
      <w:r w:rsidR="009416BF">
        <w:rPr>
          <w:rFonts w:ascii="Calibri" w:hAnsi="Calibri"/>
        </w:rPr>
        <w:t>of an</w:t>
      </w:r>
      <w:r w:rsidR="009416BF" w:rsidRPr="009416BF">
        <w:rPr>
          <w:rFonts w:ascii="Calibri" w:hAnsi="Calibri"/>
        </w:rPr>
        <w:t xml:space="preserve"> article of the opening of the first portion of </w:t>
      </w:r>
      <w:r w:rsidR="009416BF">
        <w:rPr>
          <w:rFonts w:ascii="Calibri" w:hAnsi="Calibri"/>
        </w:rPr>
        <w:t>the TRE (</w:t>
      </w:r>
      <w:r w:rsidR="009416BF" w:rsidRPr="009416BF">
        <w:rPr>
          <w:rFonts w:ascii="Calibri" w:hAnsi="Calibri"/>
        </w:rPr>
        <w:t xml:space="preserve">14 miles of 4 </w:t>
      </w:r>
      <w:r w:rsidR="00DA768E" w:rsidRPr="009416BF">
        <w:rPr>
          <w:rFonts w:ascii="Calibri" w:hAnsi="Calibri"/>
        </w:rPr>
        <w:t>lanes</w:t>
      </w:r>
      <w:r w:rsidR="009416BF">
        <w:rPr>
          <w:rFonts w:ascii="Calibri" w:hAnsi="Calibri"/>
        </w:rPr>
        <w:t>)</w:t>
      </w:r>
      <w:r w:rsidR="009416BF" w:rsidRPr="009416BF">
        <w:rPr>
          <w:rFonts w:ascii="Calibri" w:hAnsi="Calibri"/>
        </w:rPr>
        <w:t xml:space="preserve"> between Watford and Williston.  </w:t>
      </w:r>
      <w:r w:rsidR="00C53F08" w:rsidRPr="009416BF">
        <w:rPr>
          <w:rFonts w:ascii="Calibri" w:hAnsi="Calibri"/>
        </w:rPr>
        <w:t xml:space="preserve"> </w:t>
      </w:r>
      <w:r w:rsidR="007B7F3B">
        <w:rPr>
          <w:rFonts w:ascii="Calibri" w:hAnsi="Calibri"/>
        </w:rPr>
        <w:t xml:space="preserve">    </w:t>
      </w:r>
    </w:p>
    <w:p w:rsidR="007B7F3B" w:rsidRDefault="007B7F3B" w:rsidP="007B7F3B">
      <w:pPr>
        <w:rPr>
          <w:rFonts w:ascii="Calibri" w:hAnsi="Calibri"/>
        </w:rPr>
      </w:pPr>
    </w:p>
    <w:p w:rsidR="007B7F3B" w:rsidRDefault="007B7F3B" w:rsidP="007B7F3B">
      <w:pPr>
        <w:rPr>
          <w:rFonts w:ascii="Calibri" w:hAnsi="Calibri"/>
        </w:rPr>
      </w:pPr>
      <w:r>
        <w:rPr>
          <w:rFonts w:ascii="Calibri" w:hAnsi="Calibri"/>
        </w:rPr>
        <w:lastRenderedPageBreak/>
        <w:t xml:space="preserve">                                                                </w:t>
      </w:r>
      <w:r w:rsidRPr="008F7F51">
        <w:rPr>
          <w:noProof/>
        </w:rPr>
        <w:drawing>
          <wp:inline distT="0" distB="0" distL="0" distR="0">
            <wp:extent cx="1371600" cy="361950"/>
            <wp:effectExtent l="19050" t="0" r="0" b="0"/>
            <wp:docPr id="7" name="Picture 1" descr="TRXLogoCl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XLogoClr2gif"/>
                    <pic:cNvPicPr>
                      <a:picLocks noChangeAspect="1" noChangeArrowheads="1"/>
                    </pic:cNvPicPr>
                  </pic:nvPicPr>
                  <pic:blipFill>
                    <a:blip r:embed="rId7" cstate="print"/>
                    <a:srcRect/>
                    <a:stretch>
                      <a:fillRect/>
                    </a:stretch>
                  </pic:blipFill>
                  <pic:spPr bwMode="auto">
                    <a:xfrm>
                      <a:off x="0" y="0"/>
                      <a:ext cx="1371600" cy="361950"/>
                    </a:xfrm>
                    <a:prstGeom prst="rect">
                      <a:avLst/>
                    </a:prstGeom>
                    <a:noFill/>
                    <a:ln w="9525">
                      <a:noFill/>
                      <a:miter lim="800000"/>
                      <a:headEnd/>
                      <a:tailEnd/>
                    </a:ln>
                  </pic:spPr>
                </pic:pic>
              </a:graphicData>
            </a:graphic>
          </wp:inline>
        </w:drawing>
      </w:r>
    </w:p>
    <w:p w:rsidR="007B7F3B" w:rsidRPr="008B7F39" w:rsidRDefault="007B7F3B" w:rsidP="007B7F3B">
      <w:pPr>
        <w:rPr>
          <w:rFonts w:ascii="Calibri" w:hAnsi="Calibri"/>
        </w:rPr>
      </w:pPr>
      <w:r>
        <w:rPr>
          <w:rFonts w:ascii="Calibri" w:hAnsi="Calibri"/>
        </w:rPr>
        <w:t xml:space="preserve">                                </w:t>
      </w:r>
    </w:p>
    <w:p w:rsidR="007B7F3B" w:rsidRPr="009D3CF2" w:rsidRDefault="007B7F3B" w:rsidP="007B7F3B">
      <w:pPr>
        <w:tabs>
          <w:tab w:val="left" w:pos="3405"/>
        </w:tabs>
        <w:rPr>
          <w:rFonts w:ascii="Calibri" w:hAnsi="Calibri"/>
          <w:b/>
          <w:sz w:val="28"/>
          <w:szCs w:val="28"/>
        </w:rPr>
      </w:pPr>
      <w:r>
        <w:rPr>
          <w:rFonts w:ascii="Calibri" w:hAnsi="Calibri"/>
          <w:b/>
          <w:sz w:val="28"/>
          <w:szCs w:val="28"/>
        </w:rPr>
        <w:tab/>
        <w:t xml:space="preserve">   </w:t>
      </w:r>
    </w:p>
    <w:p w:rsidR="007B7F3B" w:rsidRDefault="007B7F3B" w:rsidP="007B7F3B">
      <w:pPr>
        <w:rPr>
          <w:rFonts w:ascii="Calibri" w:hAnsi="Calibri"/>
        </w:rPr>
      </w:pPr>
    </w:p>
    <w:p w:rsidR="008F7F51" w:rsidRPr="007B7F3B" w:rsidRDefault="008F7F51" w:rsidP="009416BF">
      <w:pPr>
        <w:rPr>
          <w:rFonts w:ascii="Calibri" w:hAnsi="Calibri"/>
          <w:sz w:val="28"/>
          <w:szCs w:val="28"/>
        </w:rPr>
      </w:pPr>
      <w:r w:rsidRPr="007B7F3B">
        <w:rPr>
          <w:rFonts w:ascii="Calibri" w:hAnsi="Calibri"/>
        </w:rPr>
        <w:t xml:space="preserve"> </w:t>
      </w:r>
      <w:r w:rsidR="00F669A8">
        <w:rPr>
          <w:rFonts w:ascii="Calibri" w:eastAsia="Times New Roman" w:hAnsi="Calibri" w:cs="Tahoma"/>
          <w:color w:val="000000"/>
        </w:rPr>
        <w:t>Lt. Gov. Drew Wrigley</w:t>
      </w:r>
      <w:r w:rsidRPr="007B7F3B">
        <w:rPr>
          <w:rFonts w:ascii="Calibri" w:eastAsia="Times New Roman" w:hAnsi="Calibri" w:cs="Tahoma"/>
          <w:color w:val="000000"/>
        </w:rPr>
        <w:t xml:space="preserve"> joined North Dakota Department of Transportation (NDDOT) Director Grant Levi, along with other state and local officials, to open the first portion of the U.S. Highway 85 four-lane project. NDDOT has completed 14 miles of the project and is moving forward on construction of the remaining 25 miles on U.S. Highway 85 stretching between Watford City and Williston.</w:t>
      </w:r>
    </w:p>
    <w:p w:rsidR="008F7F51" w:rsidRPr="007B7F3B" w:rsidRDefault="008F7F51" w:rsidP="008F7F51">
      <w:pPr>
        <w:shd w:val="clear" w:color="auto" w:fill="FFFFFF"/>
        <w:rPr>
          <w:rFonts w:ascii="Calibri" w:eastAsia="Times New Roman" w:hAnsi="Calibri" w:cs="Tahoma"/>
          <w:color w:val="000000"/>
        </w:rPr>
      </w:pPr>
      <w:r w:rsidRPr="007B7F3B">
        <w:rPr>
          <w:rFonts w:ascii="Calibri" w:eastAsia="Times New Roman" w:hAnsi="Calibri" w:cs="Tahoma"/>
          <w:color w:val="000000"/>
        </w:rPr>
        <w:t>“Significant progress has been made on transportation projects throughout North Dakota,” Wrigley said. “Today we opened four lanes of highway on U.S. 85 between Watford City and Alexander and witnessed work advancing on several other construction projects in this area, both illustrating the state’s commitment to helping western North Dakota communities meet the challenges of rapid growth.”</w:t>
      </w:r>
    </w:p>
    <w:p w:rsidR="008F7F51" w:rsidRPr="007B7F3B" w:rsidRDefault="008F7F51" w:rsidP="008F7F51">
      <w:pPr>
        <w:shd w:val="clear" w:color="auto" w:fill="FFFFFF"/>
        <w:rPr>
          <w:rFonts w:ascii="Calibri" w:eastAsia="Times New Roman" w:hAnsi="Calibri" w:cs="Tahoma"/>
          <w:color w:val="000000"/>
        </w:rPr>
      </w:pPr>
      <w:r w:rsidRPr="007B7F3B">
        <w:rPr>
          <w:rFonts w:ascii="Calibri" w:eastAsia="Times New Roman" w:hAnsi="Calibri" w:cs="Tahoma"/>
          <w:color w:val="000000"/>
        </w:rPr>
        <w:t>The U.S. 85 project consists of three construction phases that will create additional driving lanes and a median, converting the two-lane highway into a four-lane, divided highway.</w:t>
      </w:r>
    </w:p>
    <w:p w:rsidR="008F7F51" w:rsidRPr="007B7F3B" w:rsidRDefault="008F7F51" w:rsidP="008F7F51">
      <w:pPr>
        <w:shd w:val="clear" w:color="auto" w:fill="FFFFFF"/>
        <w:rPr>
          <w:rFonts w:ascii="Calibri" w:eastAsia="Times New Roman" w:hAnsi="Calibri" w:cs="Tahoma"/>
          <w:color w:val="000000"/>
        </w:rPr>
      </w:pPr>
      <w:r w:rsidRPr="007B7F3B">
        <w:rPr>
          <w:rFonts w:ascii="Calibri" w:eastAsia="Times New Roman" w:hAnsi="Calibri" w:cs="Tahoma"/>
          <w:color w:val="000000"/>
        </w:rPr>
        <w:t>“With over 12,000 vehicles a day traveling on this section of road, this expansion will greatly enhance the movement of traffic in the area,” said Levi.</w:t>
      </w:r>
    </w:p>
    <w:p w:rsidR="008F7F51" w:rsidRPr="007B7F3B" w:rsidRDefault="008F7F51" w:rsidP="008F7F51">
      <w:pPr>
        <w:shd w:val="clear" w:color="auto" w:fill="FFFFFF"/>
        <w:rPr>
          <w:rFonts w:ascii="Calibri" w:eastAsia="Times New Roman" w:hAnsi="Calibri" w:cs="Tahoma"/>
          <w:color w:val="000000"/>
        </w:rPr>
      </w:pPr>
      <w:r w:rsidRPr="007B7F3B">
        <w:rPr>
          <w:rFonts w:ascii="Calibri" w:eastAsia="Times New Roman" w:hAnsi="Calibri" w:cs="Tahoma"/>
          <w:color w:val="000000"/>
        </w:rPr>
        <w:t>The highly anticipated first phase of the U.S. 85 project opened today. Construction on this segment of the highway between Watford City and Alexander was completed in approximately one year. The second and third phases of the project include construction from north of Alexander to Williston and the replacement of the Lewis and Clark Bridge over the Missouri River near Williston.</w:t>
      </w:r>
    </w:p>
    <w:p w:rsidR="008F7F51" w:rsidRPr="007B7F3B" w:rsidRDefault="008F7F51" w:rsidP="008F7F51">
      <w:pPr>
        <w:shd w:val="clear" w:color="auto" w:fill="FFFFFF"/>
        <w:rPr>
          <w:rFonts w:ascii="Calibri" w:eastAsia="Times New Roman" w:hAnsi="Calibri" w:cs="Tahoma"/>
          <w:color w:val="000000"/>
        </w:rPr>
      </w:pPr>
      <w:r w:rsidRPr="007B7F3B">
        <w:rPr>
          <w:rFonts w:ascii="Calibri" w:eastAsia="Times New Roman" w:hAnsi="Calibri" w:cs="Tahoma"/>
          <w:color w:val="000000"/>
        </w:rPr>
        <w:t xml:space="preserve"> “This progress is a result of the Governor and Legislative body passing Senate Bill 2176 to make funding available early, which enabled us to get started on projects last spring,” said Levi.</w:t>
      </w:r>
    </w:p>
    <w:p w:rsidR="008F7F51" w:rsidRPr="007B7F3B" w:rsidRDefault="008F7F51" w:rsidP="008F7F51">
      <w:pPr>
        <w:shd w:val="clear" w:color="auto" w:fill="FFFFFF"/>
        <w:rPr>
          <w:rFonts w:ascii="Calibri" w:eastAsia="Times New Roman" w:hAnsi="Calibri" w:cs="Tahoma"/>
          <w:color w:val="000000"/>
        </w:rPr>
      </w:pPr>
      <w:r w:rsidRPr="007B7F3B">
        <w:rPr>
          <w:rFonts w:ascii="Calibri" w:eastAsia="Times New Roman" w:hAnsi="Calibri" w:cs="Tahoma"/>
          <w:color w:val="000000"/>
        </w:rPr>
        <w:t>The 2013 and 2014 construction seasons represent the largest road construction programs in state history. To enhance traffic movement, the state’s investments include approximately $409 million for truck reliever routes and bypasses around the communities of Williston, Alexander, Watford City, New Town, and Dickinson alone.</w:t>
      </w:r>
    </w:p>
    <w:p w:rsidR="00C565F3" w:rsidRPr="009D3CF2" w:rsidRDefault="008F7F51" w:rsidP="007B7F3B">
      <w:pPr>
        <w:shd w:val="clear" w:color="auto" w:fill="FFFFFF"/>
        <w:rPr>
          <w:rFonts w:ascii="Calibri" w:hAnsi="Calibri"/>
        </w:rPr>
      </w:pPr>
      <w:r w:rsidRPr="007B7F3B">
        <w:rPr>
          <w:rFonts w:ascii="Calibri" w:eastAsia="Times New Roman" w:hAnsi="Calibri" w:cs="Tahoma"/>
          <w:color w:val="000000"/>
        </w:rPr>
        <w:t>In all, the state will invest about $2.7 billion to support the state’s oil and gas region during the current biennium. The state commitment – more than twice the amount of the previous, two-year funding package – includes funding for highway, county and township road improvements; water supply and water treatment projects and the development of affordable housing. Other state commitments include grants for local law enforcement agencies and emergency medical responders; stationing more Highway Patrol troopers in western North Dakota; enhancements to the region’s court system and funding for dust suppression projects.</w:t>
      </w:r>
    </w:p>
    <w:p w:rsidR="00C565F3" w:rsidRDefault="00C565F3" w:rsidP="00AA307E">
      <w:pPr>
        <w:rPr>
          <w:rFonts w:ascii="Calibri" w:hAnsi="Calibri"/>
        </w:rPr>
      </w:pPr>
    </w:p>
    <w:p w:rsidR="00904D3F" w:rsidRDefault="00904D3F" w:rsidP="00AA307E">
      <w:pPr>
        <w:rPr>
          <w:rFonts w:ascii="Calibri" w:hAnsi="Calibri"/>
        </w:rPr>
      </w:pPr>
    </w:p>
    <w:p w:rsidR="00904D3F" w:rsidRDefault="00904D3F" w:rsidP="00AA307E">
      <w:pPr>
        <w:rPr>
          <w:rFonts w:ascii="Calibri" w:hAnsi="Calibri"/>
        </w:rPr>
      </w:pPr>
    </w:p>
    <w:sectPr w:rsidR="00904D3F" w:rsidSect="00105B6B">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6BB" w:rsidRDefault="00DC16BB" w:rsidP="00255A58">
      <w:r>
        <w:separator/>
      </w:r>
    </w:p>
  </w:endnote>
  <w:endnote w:type="continuationSeparator" w:id="0">
    <w:p w:rsidR="00DC16BB" w:rsidRDefault="00DC16BB" w:rsidP="00255A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6BB" w:rsidRDefault="00DC16BB" w:rsidP="00255A58">
      <w:r>
        <w:separator/>
      </w:r>
    </w:p>
  </w:footnote>
  <w:footnote w:type="continuationSeparator" w:id="0">
    <w:p w:rsidR="00DC16BB" w:rsidRDefault="00DC16BB" w:rsidP="00255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45" w:rsidRDefault="00F14D45" w:rsidP="00C565F3">
    <w:pPr>
      <w:pStyle w:val="Header"/>
    </w:pPr>
  </w:p>
  <w:p w:rsidR="00F14D45" w:rsidRPr="00C565F3" w:rsidRDefault="00F14D45" w:rsidP="00C565F3">
    <w:pPr>
      <w:pStyle w:val="Header"/>
    </w:pPr>
  </w:p>
  <w:p w:rsidR="00F14D45" w:rsidRDefault="00F14D45" w:rsidP="00C565F3">
    <w:pPr>
      <w:pStyle w:val="Header"/>
    </w:pPr>
  </w:p>
  <w:p w:rsidR="00F14D45" w:rsidRDefault="00F14D45" w:rsidP="00C565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5D4F71"/>
    <w:rsid w:val="000015B3"/>
    <w:rsid w:val="00034E24"/>
    <w:rsid w:val="00035225"/>
    <w:rsid w:val="00037D44"/>
    <w:rsid w:val="00044E60"/>
    <w:rsid w:val="00057A91"/>
    <w:rsid w:val="00060721"/>
    <w:rsid w:val="000632F6"/>
    <w:rsid w:val="000728F6"/>
    <w:rsid w:val="000B2612"/>
    <w:rsid w:val="000C1D1F"/>
    <w:rsid w:val="00105B6B"/>
    <w:rsid w:val="00112EEC"/>
    <w:rsid w:val="0019574E"/>
    <w:rsid w:val="001A552D"/>
    <w:rsid w:val="001B0BAF"/>
    <w:rsid w:val="001C41A6"/>
    <w:rsid w:val="001D3090"/>
    <w:rsid w:val="001D4592"/>
    <w:rsid w:val="001E1732"/>
    <w:rsid w:val="00202BA5"/>
    <w:rsid w:val="00211F1F"/>
    <w:rsid w:val="002205BA"/>
    <w:rsid w:val="00255A58"/>
    <w:rsid w:val="002638C7"/>
    <w:rsid w:val="00282F52"/>
    <w:rsid w:val="002970ED"/>
    <w:rsid w:val="002973BB"/>
    <w:rsid w:val="002A1741"/>
    <w:rsid w:val="002A4592"/>
    <w:rsid w:val="002B2351"/>
    <w:rsid w:val="002B46FD"/>
    <w:rsid w:val="002D5AC8"/>
    <w:rsid w:val="00303ECB"/>
    <w:rsid w:val="00334B00"/>
    <w:rsid w:val="0034653C"/>
    <w:rsid w:val="00377C1C"/>
    <w:rsid w:val="00380E5D"/>
    <w:rsid w:val="00394830"/>
    <w:rsid w:val="00394CA3"/>
    <w:rsid w:val="003A6827"/>
    <w:rsid w:val="003D20BC"/>
    <w:rsid w:val="003D32E6"/>
    <w:rsid w:val="003D37AF"/>
    <w:rsid w:val="003D6858"/>
    <w:rsid w:val="00407ADD"/>
    <w:rsid w:val="00412105"/>
    <w:rsid w:val="00420831"/>
    <w:rsid w:val="004453C1"/>
    <w:rsid w:val="00486B9C"/>
    <w:rsid w:val="004A0F3A"/>
    <w:rsid w:val="004E3DD4"/>
    <w:rsid w:val="004E7B22"/>
    <w:rsid w:val="004F698D"/>
    <w:rsid w:val="005144EB"/>
    <w:rsid w:val="00535FC9"/>
    <w:rsid w:val="005475AB"/>
    <w:rsid w:val="00582120"/>
    <w:rsid w:val="005A456F"/>
    <w:rsid w:val="005A7AB2"/>
    <w:rsid w:val="005B3659"/>
    <w:rsid w:val="005D4F71"/>
    <w:rsid w:val="005E709A"/>
    <w:rsid w:val="006302DB"/>
    <w:rsid w:val="006556EC"/>
    <w:rsid w:val="00691F65"/>
    <w:rsid w:val="00692DAA"/>
    <w:rsid w:val="00694DB4"/>
    <w:rsid w:val="006A7D46"/>
    <w:rsid w:val="006C7507"/>
    <w:rsid w:val="007518BF"/>
    <w:rsid w:val="00752DA5"/>
    <w:rsid w:val="00760DC4"/>
    <w:rsid w:val="00782BA9"/>
    <w:rsid w:val="007A0148"/>
    <w:rsid w:val="007A4E10"/>
    <w:rsid w:val="007A7025"/>
    <w:rsid w:val="007B7F3B"/>
    <w:rsid w:val="007E03A3"/>
    <w:rsid w:val="007F0CAE"/>
    <w:rsid w:val="007F489E"/>
    <w:rsid w:val="00801DAA"/>
    <w:rsid w:val="00803948"/>
    <w:rsid w:val="0081773F"/>
    <w:rsid w:val="00820C17"/>
    <w:rsid w:val="008452F9"/>
    <w:rsid w:val="008555B3"/>
    <w:rsid w:val="00861195"/>
    <w:rsid w:val="00864862"/>
    <w:rsid w:val="00872D34"/>
    <w:rsid w:val="00886990"/>
    <w:rsid w:val="0089330F"/>
    <w:rsid w:val="008A3451"/>
    <w:rsid w:val="008B7F39"/>
    <w:rsid w:val="008F70C2"/>
    <w:rsid w:val="008F7F51"/>
    <w:rsid w:val="0090260D"/>
    <w:rsid w:val="00904D3F"/>
    <w:rsid w:val="00912072"/>
    <w:rsid w:val="009416BF"/>
    <w:rsid w:val="00943357"/>
    <w:rsid w:val="0095431C"/>
    <w:rsid w:val="0095734F"/>
    <w:rsid w:val="009648B2"/>
    <w:rsid w:val="00970822"/>
    <w:rsid w:val="00975619"/>
    <w:rsid w:val="009A4543"/>
    <w:rsid w:val="009C0BEC"/>
    <w:rsid w:val="009D2F36"/>
    <w:rsid w:val="009D3CF2"/>
    <w:rsid w:val="00A00D87"/>
    <w:rsid w:val="00A10CA4"/>
    <w:rsid w:val="00A14CC4"/>
    <w:rsid w:val="00A31896"/>
    <w:rsid w:val="00A42842"/>
    <w:rsid w:val="00A52652"/>
    <w:rsid w:val="00A900D7"/>
    <w:rsid w:val="00A96E37"/>
    <w:rsid w:val="00AA307E"/>
    <w:rsid w:val="00AA66A6"/>
    <w:rsid w:val="00AC4BCB"/>
    <w:rsid w:val="00B86FF8"/>
    <w:rsid w:val="00BC2832"/>
    <w:rsid w:val="00BC48ED"/>
    <w:rsid w:val="00C01E63"/>
    <w:rsid w:val="00C07FE2"/>
    <w:rsid w:val="00C301D3"/>
    <w:rsid w:val="00C31139"/>
    <w:rsid w:val="00C42B0C"/>
    <w:rsid w:val="00C5081F"/>
    <w:rsid w:val="00C53554"/>
    <w:rsid w:val="00C53F08"/>
    <w:rsid w:val="00C565F3"/>
    <w:rsid w:val="00C725FE"/>
    <w:rsid w:val="00C7292E"/>
    <w:rsid w:val="00C91EE6"/>
    <w:rsid w:val="00CB44E3"/>
    <w:rsid w:val="00CB4E11"/>
    <w:rsid w:val="00CE08BA"/>
    <w:rsid w:val="00D00C5A"/>
    <w:rsid w:val="00D31CB7"/>
    <w:rsid w:val="00D4387F"/>
    <w:rsid w:val="00D50193"/>
    <w:rsid w:val="00D82A7E"/>
    <w:rsid w:val="00DA5747"/>
    <w:rsid w:val="00DA7142"/>
    <w:rsid w:val="00DA768E"/>
    <w:rsid w:val="00DC16BB"/>
    <w:rsid w:val="00DC6CED"/>
    <w:rsid w:val="00E12E20"/>
    <w:rsid w:val="00E30396"/>
    <w:rsid w:val="00E37DB9"/>
    <w:rsid w:val="00E450C0"/>
    <w:rsid w:val="00E673B0"/>
    <w:rsid w:val="00E93F25"/>
    <w:rsid w:val="00EA28A5"/>
    <w:rsid w:val="00EB0B59"/>
    <w:rsid w:val="00EB5759"/>
    <w:rsid w:val="00EE7992"/>
    <w:rsid w:val="00EF7C0E"/>
    <w:rsid w:val="00F112D6"/>
    <w:rsid w:val="00F13D00"/>
    <w:rsid w:val="00F14D45"/>
    <w:rsid w:val="00F17E97"/>
    <w:rsid w:val="00F35717"/>
    <w:rsid w:val="00F363D8"/>
    <w:rsid w:val="00F669A8"/>
    <w:rsid w:val="00F76572"/>
    <w:rsid w:val="00F9493A"/>
    <w:rsid w:val="00FB6461"/>
    <w:rsid w:val="00FD4E36"/>
    <w:rsid w:val="00FE0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19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A58"/>
    <w:rPr>
      <w:rFonts w:ascii="Tahoma" w:hAnsi="Tahoma" w:cs="Tahoma"/>
      <w:sz w:val="16"/>
      <w:szCs w:val="16"/>
    </w:rPr>
  </w:style>
  <w:style w:type="character" w:customStyle="1" w:styleId="BalloonTextChar">
    <w:name w:val="Balloon Text Char"/>
    <w:basedOn w:val="DefaultParagraphFont"/>
    <w:link w:val="BalloonText"/>
    <w:uiPriority w:val="99"/>
    <w:semiHidden/>
    <w:rsid w:val="00255A58"/>
    <w:rPr>
      <w:rFonts w:ascii="Tahoma" w:hAnsi="Tahoma" w:cs="Tahoma"/>
      <w:sz w:val="16"/>
      <w:szCs w:val="16"/>
    </w:rPr>
  </w:style>
  <w:style w:type="paragraph" w:styleId="Header">
    <w:name w:val="header"/>
    <w:basedOn w:val="Normal"/>
    <w:link w:val="HeaderChar"/>
    <w:uiPriority w:val="99"/>
    <w:unhideWhenUsed/>
    <w:rsid w:val="00C565F3"/>
    <w:pPr>
      <w:tabs>
        <w:tab w:val="center" w:pos="4680"/>
        <w:tab w:val="right" w:pos="9360"/>
      </w:tabs>
      <w:jc w:val="center"/>
    </w:pPr>
    <w:rPr>
      <w:rFonts w:ascii="Calibri" w:hAnsi="Calibri"/>
      <w:noProof/>
      <w:sz w:val="22"/>
      <w:szCs w:val="22"/>
    </w:rPr>
  </w:style>
  <w:style w:type="character" w:customStyle="1" w:styleId="HeaderChar">
    <w:name w:val="Header Char"/>
    <w:basedOn w:val="DefaultParagraphFont"/>
    <w:link w:val="Header"/>
    <w:uiPriority w:val="99"/>
    <w:rsid w:val="00C565F3"/>
    <w:rPr>
      <w:noProof/>
      <w:sz w:val="22"/>
      <w:szCs w:val="22"/>
    </w:rPr>
  </w:style>
  <w:style w:type="paragraph" w:styleId="Footer">
    <w:name w:val="footer"/>
    <w:basedOn w:val="Normal"/>
    <w:link w:val="FooterChar"/>
    <w:uiPriority w:val="99"/>
    <w:semiHidden/>
    <w:unhideWhenUsed/>
    <w:rsid w:val="00255A58"/>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semiHidden/>
    <w:rsid w:val="00255A58"/>
  </w:style>
  <w:style w:type="character" w:styleId="Hyperlink">
    <w:name w:val="Hyperlink"/>
    <w:basedOn w:val="DefaultParagraphFont"/>
    <w:uiPriority w:val="99"/>
    <w:unhideWhenUsed/>
    <w:rsid w:val="00872D34"/>
    <w:rPr>
      <w:color w:val="0000FF"/>
      <w:u w:val="single"/>
    </w:rPr>
  </w:style>
</w:styles>
</file>

<file path=word/webSettings.xml><?xml version="1.0" encoding="utf-8"?>
<w:webSettings xmlns:r="http://schemas.openxmlformats.org/officeDocument/2006/relationships" xmlns:w="http://schemas.openxmlformats.org/wordprocessingml/2006/main">
  <w:divs>
    <w:div w:id="162864052">
      <w:bodyDiv w:val="1"/>
      <w:marLeft w:val="0"/>
      <w:marRight w:val="0"/>
      <w:marTop w:val="0"/>
      <w:marBottom w:val="0"/>
      <w:divBdr>
        <w:top w:val="none" w:sz="0" w:space="0" w:color="auto"/>
        <w:left w:val="none" w:sz="0" w:space="0" w:color="auto"/>
        <w:bottom w:val="none" w:sz="0" w:space="0" w:color="auto"/>
        <w:right w:val="none" w:sz="0" w:space="0" w:color="auto"/>
      </w:divBdr>
    </w:div>
    <w:div w:id="9282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ckHillsBakkenConferenc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0515-190C-44B1-908C-119D96B3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6062</CharactersWithSpaces>
  <SharedDoc>false</SharedDoc>
  <HLinks>
    <vt:vector size="6" baseType="variant">
      <vt:variant>
        <vt:i4>5439579</vt:i4>
      </vt:variant>
      <vt:variant>
        <vt:i4>3</vt:i4>
      </vt:variant>
      <vt:variant>
        <vt:i4>0</vt:i4>
      </vt:variant>
      <vt:variant>
        <vt:i4>5</vt:i4>
      </vt:variant>
      <vt:variant>
        <vt:lpwstr>http://www.trexpressway.com/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Cal Klewin</cp:lastModifiedBy>
  <cp:revision>8</cp:revision>
  <cp:lastPrinted>2011-07-07T13:13:00Z</cp:lastPrinted>
  <dcterms:created xsi:type="dcterms:W3CDTF">2014-09-15T18:43:00Z</dcterms:created>
  <dcterms:modified xsi:type="dcterms:W3CDTF">2014-09-16T13:02:00Z</dcterms:modified>
</cp:coreProperties>
</file>