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7017" w14:textId="77777777" w:rsidR="00091C70" w:rsidRDefault="005F1A63">
      <w:pPr>
        <w:rPr>
          <w:rFonts w:asciiTheme="minorHAnsi" w:hAnsiTheme="minorHAnsi"/>
        </w:rPr>
        <w:sectPr w:rsidR="00091C70" w:rsidSect="00186FCD">
          <w:headerReference w:type="default" r:id="rId7"/>
          <w:pgSz w:w="12240" w:h="15840"/>
          <w:pgMar w:top="1440" w:right="1440" w:bottom="630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</w:rPr>
        <w:t xml:space="preserve">     </w:t>
      </w:r>
    </w:p>
    <w:p w14:paraId="54036876" w14:textId="77777777" w:rsidR="005F1A63" w:rsidRPr="00E33DC4" w:rsidRDefault="008555B3" w:rsidP="005F1A63">
      <w:pPr>
        <w:tabs>
          <w:tab w:val="left" w:pos="3345"/>
        </w:tabs>
        <w:jc w:val="center"/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>Theodore Roosevelt Expressway</w:t>
      </w:r>
    </w:p>
    <w:p w14:paraId="661070D4" w14:textId="56173970" w:rsidR="00A93D7B" w:rsidRPr="00E33DC4" w:rsidRDefault="00077D1E" w:rsidP="005F1A63">
      <w:pPr>
        <w:tabs>
          <w:tab w:val="left" w:pos="3345"/>
        </w:tabs>
        <w:jc w:val="center"/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>January 2022</w:t>
      </w:r>
    </w:p>
    <w:p w14:paraId="0C8D6BB2" w14:textId="77777777" w:rsidR="002C2245" w:rsidRPr="00E33DC4" w:rsidRDefault="002C2245" w:rsidP="002C2245">
      <w:pPr>
        <w:rPr>
          <w:rFonts w:asciiTheme="minorHAnsi" w:hAnsiTheme="minorHAnsi" w:cstheme="minorHAnsi"/>
        </w:rPr>
      </w:pPr>
      <w:bookmarkStart w:id="0" w:name="_Hlk90462418"/>
    </w:p>
    <w:p w14:paraId="7E34F8CF" w14:textId="5AD616FE" w:rsidR="002C2245" w:rsidRPr="00E33DC4" w:rsidRDefault="002C2245" w:rsidP="005F1A63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E33DC4">
        <w:rPr>
          <w:rFonts w:asciiTheme="minorHAnsi" w:hAnsiTheme="minorHAnsi" w:cstheme="minorHAnsi"/>
          <w:b/>
          <w:bCs/>
          <w:color w:val="FF0000"/>
          <w:u w:val="single"/>
        </w:rPr>
        <w:t>The Theodore Roosevelt Expressway 4 lane project is going SOUTH!!!!</w:t>
      </w:r>
    </w:p>
    <w:p w14:paraId="513A10D0" w14:textId="77777777" w:rsidR="002C2245" w:rsidRPr="00E33DC4" w:rsidRDefault="002C2245" w:rsidP="002C2245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3BA3DFE4" w14:textId="0CFE8EA3" w:rsidR="002C2245" w:rsidRPr="00E33DC4" w:rsidRDefault="002C2245" w:rsidP="002C2245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E33DC4">
        <w:rPr>
          <w:rFonts w:asciiTheme="minorHAnsi" w:hAnsiTheme="minorHAnsi" w:cstheme="minorHAnsi"/>
          <w:b/>
          <w:bCs/>
        </w:rPr>
        <w:t>Watford City to the Long-X Bridge</w:t>
      </w:r>
      <w:r w:rsidR="005F1A63" w:rsidRPr="00E33DC4">
        <w:rPr>
          <w:rFonts w:asciiTheme="minorHAnsi" w:hAnsiTheme="minorHAnsi" w:cstheme="minorHAnsi"/>
        </w:rPr>
        <w:t xml:space="preserve"> </w:t>
      </w:r>
      <w:r w:rsidRPr="00E33DC4">
        <w:rPr>
          <w:rFonts w:asciiTheme="minorHAnsi" w:eastAsia="Times New Roman" w:hAnsiTheme="minorHAnsi" w:cstheme="minorHAnsi"/>
        </w:rPr>
        <w:t>Right of Way acquisition has started and should be complete sometime in the summer of 2022.</w:t>
      </w:r>
      <w:r w:rsidR="005F1A63" w:rsidRPr="00E33DC4">
        <w:rPr>
          <w:rFonts w:asciiTheme="minorHAnsi" w:eastAsia="Times New Roman" w:hAnsiTheme="minorHAnsi" w:cstheme="minorHAnsi"/>
        </w:rPr>
        <w:t xml:space="preserve"> </w:t>
      </w:r>
      <w:r w:rsidRPr="00E33DC4">
        <w:rPr>
          <w:rFonts w:asciiTheme="minorHAnsi" w:eastAsia="Times New Roman" w:hAnsiTheme="minorHAnsi" w:cstheme="minorHAnsi"/>
        </w:rPr>
        <w:t>Once the acquired necessary right-of-way</w:t>
      </w:r>
      <w:r w:rsidR="005F1A63" w:rsidRPr="00E33DC4">
        <w:rPr>
          <w:rFonts w:asciiTheme="minorHAnsi" w:eastAsia="Times New Roman" w:hAnsiTheme="minorHAnsi" w:cstheme="minorHAnsi"/>
        </w:rPr>
        <w:t xml:space="preserve"> is acquired,</w:t>
      </w:r>
      <w:r w:rsidRPr="00E33DC4">
        <w:rPr>
          <w:rFonts w:asciiTheme="minorHAnsi" w:eastAsia="Times New Roman" w:hAnsiTheme="minorHAnsi" w:cstheme="minorHAnsi"/>
        </w:rPr>
        <w:t xml:space="preserve"> the North Dakota Department of Transportation (NDDOT) will move forward with relocating utilities that are in the way.</w:t>
      </w:r>
      <w:r w:rsidR="005F1A63" w:rsidRPr="00E33DC4">
        <w:rPr>
          <w:rFonts w:asciiTheme="minorHAnsi" w:eastAsia="Times New Roman" w:hAnsiTheme="minorHAnsi" w:cstheme="minorHAnsi"/>
        </w:rPr>
        <w:t xml:space="preserve"> </w:t>
      </w:r>
      <w:r w:rsidRPr="00E33DC4">
        <w:rPr>
          <w:rFonts w:asciiTheme="minorHAnsi" w:eastAsia="Times New Roman" w:hAnsiTheme="minorHAnsi" w:cstheme="minorHAnsi"/>
        </w:rPr>
        <w:t>Many times, utilities are located on the back side of right-of-way, which is why NDDOT is waiting on the movement of utilities.</w:t>
      </w:r>
      <w:r w:rsidR="005F1A63" w:rsidRPr="00E33DC4">
        <w:rPr>
          <w:rFonts w:asciiTheme="minorHAnsi" w:eastAsia="Times New Roman" w:hAnsiTheme="minorHAnsi" w:cstheme="minorHAnsi"/>
        </w:rPr>
        <w:t xml:space="preserve"> </w:t>
      </w:r>
      <w:r w:rsidRPr="00E33DC4">
        <w:rPr>
          <w:rFonts w:asciiTheme="minorHAnsi" w:eastAsia="Times New Roman" w:hAnsiTheme="minorHAnsi" w:cstheme="minorHAnsi"/>
        </w:rPr>
        <w:t>NDDOT anticipates utilities should be done by fall of 2022.</w:t>
      </w:r>
      <w:r w:rsidR="005F1A63" w:rsidRPr="00E33DC4">
        <w:rPr>
          <w:rFonts w:asciiTheme="minorHAnsi" w:eastAsia="Times New Roman" w:hAnsiTheme="minorHAnsi" w:cstheme="minorHAnsi"/>
        </w:rPr>
        <w:t xml:space="preserve"> </w:t>
      </w:r>
      <w:r w:rsidRPr="00E33DC4">
        <w:rPr>
          <w:rFonts w:asciiTheme="minorHAnsi" w:eastAsia="Times New Roman" w:hAnsiTheme="minorHAnsi" w:cstheme="minorHAnsi"/>
        </w:rPr>
        <w:t>NDDOT is planning to bid the project in the fall of 2022 or early spring of 2023.</w:t>
      </w:r>
      <w:r w:rsidR="005F1A63" w:rsidRPr="00E33DC4">
        <w:rPr>
          <w:rFonts w:asciiTheme="minorHAnsi" w:eastAsia="Times New Roman" w:hAnsiTheme="minorHAnsi" w:cstheme="minorHAnsi"/>
        </w:rPr>
        <w:t xml:space="preserve"> </w:t>
      </w:r>
      <w:r w:rsidRPr="00E33DC4">
        <w:rPr>
          <w:rFonts w:asciiTheme="minorHAnsi" w:eastAsia="Times New Roman" w:hAnsiTheme="minorHAnsi" w:cstheme="minorHAnsi"/>
          <w:b/>
          <w:bCs/>
          <w:u w:val="single"/>
        </w:rPr>
        <w:t>We should see some dirt moving on this stretch in 2023.</w:t>
      </w:r>
    </w:p>
    <w:p w14:paraId="18D10FFD" w14:textId="77777777" w:rsidR="002C2245" w:rsidRPr="00E33DC4" w:rsidRDefault="002C2245" w:rsidP="002C2245">
      <w:pPr>
        <w:rPr>
          <w:rFonts w:asciiTheme="minorHAnsi" w:eastAsia="Calibri" w:hAnsiTheme="minorHAnsi" w:cstheme="minorHAnsi"/>
        </w:rPr>
      </w:pPr>
    </w:p>
    <w:p w14:paraId="275F0E71" w14:textId="78AB906D" w:rsidR="002C2245" w:rsidRPr="00E33DC4" w:rsidRDefault="005F1A63" w:rsidP="002C2245">
      <w:pPr>
        <w:rPr>
          <w:rFonts w:asciiTheme="minorHAnsi" w:eastAsia="Times New Roman" w:hAnsiTheme="minorHAnsi" w:cstheme="minorHAnsi"/>
        </w:rPr>
      </w:pPr>
      <w:r w:rsidRPr="00E33DC4">
        <w:rPr>
          <w:rFonts w:asciiTheme="minorHAnsi" w:hAnsiTheme="minorHAnsi" w:cstheme="minorHAnsi"/>
        </w:rPr>
        <w:t xml:space="preserve"> </w:t>
      </w:r>
      <w:r w:rsidR="002C2245" w:rsidRPr="00E33DC4">
        <w:rPr>
          <w:rFonts w:asciiTheme="minorHAnsi" w:hAnsiTheme="minorHAnsi" w:cstheme="minorHAnsi"/>
          <w:b/>
          <w:bCs/>
        </w:rPr>
        <w:t xml:space="preserve">Long-X Bridge to Hwy 200 </w:t>
      </w:r>
      <w:r w:rsidR="002C2245" w:rsidRPr="00E33DC4">
        <w:rPr>
          <w:rFonts w:asciiTheme="minorHAnsi" w:eastAsia="Times New Roman" w:hAnsiTheme="minorHAnsi" w:cstheme="minorHAnsi"/>
        </w:rPr>
        <w:t>NDDOT will need to bring on a consultant to work on designing this next stretch and are planning to have a request for proposal to do this work the first week in December of 2021.</w:t>
      </w:r>
      <w:r w:rsidRPr="00E33DC4">
        <w:rPr>
          <w:rFonts w:asciiTheme="minorHAnsi" w:eastAsia="Times New Roman" w:hAnsiTheme="minorHAnsi" w:cstheme="minorHAnsi"/>
        </w:rPr>
        <w:t xml:space="preserve"> </w:t>
      </w:r>
      <w:r w:rsidR="002C2245" w:rsidRPr="00E33DC4">
        <w:rPr>
          <w:rFonts w:asciiTheme="minorHAnsi" w:eastAsia="Times New Roman" w:hAnsiTheme="minorHAnsi" w:cstheme="minorHAnsi"/>
        </w:rPr>
        <w:t>This piece of the 4</w:t>
      </w:r>
      <w:r w:rsidR="00E45CC6" w:rsidRPr="00E33DC4">
        <w:rPr>
          <w:rFonts w:asciiTheme="minorHAnsi" w:eastAsia="Times New Roman" w:hAnsiTheme="minorHAnsi" w:cstheme="minorHAnsi"/>
        </w:rPr>
        <w:t>-</w:t>
      </w:r>
      <w:r w:rsidR="002C2245" w:rsidRPr="00E33DC4">
        <w:rPr>
          <w:rFonts w:asciiTheme="minorHAnsi" w:eastAsia="Times New Roman" w:hAnsiTheme="minorHAnsi" w:cstheme="minorHAnsi"/>
        </w:rPr>
        <w:t>Lane project has been particularly challenging</w:t>
      </w:r>
      <w:r w:rsidR="00E45CC6" w:rsidRPr="00E33DC4">
        <w:rPr>
          <w:rFonts w:asciiTheme="minorHAnsi" w:eastAsia="Times New Roman" w:hAnsiTheme="minorHAnsi" w:cstheme="minorHAnsi"/>
        </w:rPr>
        <w:t>.</w:t>
      </w:r>
      <w:r w:rsidR="002C2245" w:rsidRPr="00E33DC4">
        <w:rPr>
          <w:rFonts w:asciiTheme="minorHAnsi" w:eastAsia="Times New Roman" w:hAnsiTheme="minorHAnsi" w:cstheme="minorHAnsi"/>
        </w:rPr>
        <w:t xml:space="preserve"> </w:t>
      </w:r>
      <w:r w:rsidR="00E45CC6" w:rsidRPr="00E33DC4">
        <w:rPr>
          <w:rFonts w:asciiTheme="minorHAnsi" w:eastAsia="Times New Roman" w:hAnsiTheme="minorHAnsi" w:cstheme="minorHAnsi"/>
        </w:rPr>
        <w:t>I</w:t>
      </w:r>
      <w:r w:rsidR="002C2245" w:rsidRPr="00E33DC4">
        <w:rPr>
          <w:rFonts w:asciiTheme="minorHAnsi" w:eastAsia="Times New Roman" w:hAnsiTheme="minorHAnsi" w:cstheme="minorHAnsi"/>
        </w:rPr>
        <w:t>t is great to see progress soon.</w:t>
      </w:r>
    </w:p>
    <w:p w14:paraId="04B9BB01" w14:textId="77777777" w:rsidR="002C2245" w:rsidRPr="00E33DC4" w:rsidRDefault="002C2245" w:rsidP="002C2245">
      <w:pPr>
        <w:rPr>
          <w:rFonts w:asciiTheme="minorHAnsi" w:eastAsia="Times New Roman" w:hAnsiTheme="minorHAnsi" w:cstheme="minorHAnsi"/>
        </w:rPr>
      </w:pPr>
    </w:p>
    <w:p w14:paraId="5D3F2305" w14:textId="77777777" w:rsidR="00186FCD" w:rsidRDefault="002C2245" w:rsidP="002C2245">
      <w:pPr>
        <w:rPr>
          <w:rFonts w:asciiTheme="minorHAnsi" w:hAnsiTheme="minorHAnsi" w:cstheme="minorHAnsi"/>
        </w:rPr>
      </w:pPr>
      <w:r w:rsidRPr="00E33DC4">
        <w:rPr>
          <w:rFonts w:asciiTheme="minorHAnsi" w:eastAsia="Times New Roman" w:hAnsiTheme="minorHAnsi" w:cstheme="minorHAnsi"/>
        </w:rPr>
        <w:t xml:space="preserve">The Theodore Roosevelt Expressway Association (TREA) has been working closely with NDDOT to assist in funding these projects along with the State Legislature’s and Federal Delegations. </w:t>
      </w:r>
      <w:r w:rsidRPr="00E33DC4">
        <w:rPr>
          <w:rFonts w:asciiTheme="minorHAnsi" w:hAnsiTheme="minorHAnsi" w:cstheme="minorHAnsi"/>
        </w:rPr>
        <w:t>The recently passed</w:t>
      </w:r>
      <w:r w:rsidR="005F1A63" w:rsidRPr="00E33DC4">
        <w:rPr>
          <w:rFonts w:asciiTheme="minorHAnsi" w:hAnsiTheme="minorHAnsi" w:cstheme="minorHAnsi"/>
        </w:rPr>
        <w:t xml:space="preserve"> </w:t>
      </w:r>
      <w:r w:rsidRPr="00E33DC4">
        <w:rPr>
          <w:rFonts w:asciiTheme="minorHAnsi" w:hAnsiTheme="minorHAnsi" w:cstheme="minorHAnsi"/>
        </w:rPr>
        <w:t>Bipartisan Infrastructure Law is the largest long-term investment for our infrastructure and competitiveness in nearly a century. The need for action in North Dakota is clear, and recently released state-level data demonstrates that the Bipartisan Infrastructure Law will deliver for North Dakota.</w:t>
      </w:r>
      <w:r w:rsidR="005F1A63" w:rsidRPr="00E33DC4">
        <w:rPr>
          <w:rFonts w:asciiTheme="minorHAnsi" w:hAnsiTheme="minorHAnsi" w:cstheme="minorHAnsi"/>
        </w:rPr>
        <w:t xml:space="preserve"> </w:t>
      </w:r>
    </w:p>
    <w:p w14:paraId="68A40BA5" w14:textId="77777777" w:rsidR="00186FCD" w:rsidRDefault="00186FCD" w:rsidP="002C2245">
      <w:pPr>
        <w:rPr>
          <w:rFonts w:asciiTheme="minorHAnsi" w:hAnsiTheme="minorHAnsi" w:cstheme="minorHAnsi"/>
        </w:rPr>
      </w:pPr>
    </w:p>
    <w:p w14:paraId="6447C072" w14:textId="6690C6A6" w:rsidR="002C2245" w:rsidRDefault="00186FCD" w:rsidP="002C22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terms of Oversize/Overweight Permitted Loads, here is the Updated Final Comparison for 2021.</w:t>
      </w:r>
    </w:p>
    <w:p w14:paraId="55212E89" w14:textId="164563F6" w:rsidR="00186FCD" w:rsidRPr="00E33DC4" w:rsidRDefault="00186FCD" w:rsidP="00186F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189F84" wp14:editId="74FABA75">
            <wp:extent cx="3525239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763" cy="27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EC043" w14:textId="77777777" w:rsidR="002C2245" w:rsidRPr="00E33DC4" w:rsidRDefault="002C2245" w:rsidP="002C2245">
      <w:pPr>
        <w:rPr>
          <w:rFonts w:asciiTheme="minorHAnsi" w:eastAsia="Calibri" w:hAnsiTheme="minorHAnsi" w:cstheme="minorHAnsi"/>
        </w:rPr>
      </w:pPr>
    </w:p>
    <w:p w14:paraId="37D6E0EA" w14:textId="20D0CE82" w:rsidR="00186FCD" w:rsidRDefault="00186FCD" w:rsidP="002C22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Additionally, TREA is pulling data from the segments of U.S. 85.</w:t>
      </w:r>
    </w:p>
    <w:p w14:paraId="058F217B" w14:textId="5F040D66" w:rsidR="00186FCD" w:rsidRDefault="00186FCD" w:rsidP="002C2245">
      <w:pPr>
        <w:rPr>
          <w:rFonts w:asciiTheme="minorHAnsi" w:hAnsiTheme="minorHAnsi" w:cstheme="minorHAnsi"/>
        </w:rPr>
      </w:pPr>
    </w:p>
    <w:p w14:paraId="3982F838" w14:textId="76BE9F58" w:rsidR="00186FCD" w:rsidRDefault="00186FCD" w:rsidP="00186F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9F3DBCC" wp14:editId="19B5631B">
            <wp:extent cx="3529584" cy="27249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D715" w14:textId="77777777" w:rsidR="00186FCD" w:rsidRDefault="00186FCD" w:rsidP="002C2245">
      <w:pPr>
        <w:rPr>
          <w:rFonts w:asciiTheme="minorHAnsi" w:hAnsiTheme="minorHAnsi" w:cstheme="minorHAnsi"/>
        </w:rPr>
      </w:pPr>
    </w:p>
    <w:p w14:paraId="5E12A4ED" w14:textId="497F4BAC" w:rsidR="002C2245" w:rsidRPr="00E33DC4" w:rsidRDefault="002C2245" w:rsidP="002C2245">
      <w:pPr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 xml:space="preserve">On behalf of the Board of Directors of Theodore Roosevelt Expressway Association (TREA), we appreciate your membership and support! </w:t>
      </w:r>
    </w:p>
    <w:p w14:paraId="0C4E0918" w14:textId="77777777" w:rsidR="002C2245" w:rsidRPr="00E33DC4" w:rsidRDefault="002C2245" w:rsidP="002C2245">
      <w:pPr>
        <w:rPr>
          <w:rFonts w:asciiTheme="minorHAnsi" w:hAnsiTheme="minorHAnsi" w:cstheme="minorHAnsi"/>
        </w:rPr>
      </w:pPr>
    </w:p>
    <w:p w14:paraId="28BF8DE6" w14:textId="77777777" w:rsidR="002C2245" w:rsidRPr="00E33DC4" w:rsidRDefault="002C2245" w:rsidP="002C2245">
      <w:pPr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>Thank you,</w:t>
      </w:r>
    </w:p>
    <w:bookmarkEnd w:id="0"/>
    <w:p w14:paraId="57B38286" w14:textId="77777777" w:rsidR="002C2245" w:rsidRPr="00E33DC4" w:rsidRDefault="002C2245" w:rsidP="002C2245">
      <w:pPr>
        <w:rPr>
          <w:rFonts w:asciiTheme="minorHAnsi" w:hAnsiTheme="minorHAnsi" w:cstheme="minorHAnsi"/>
        </w:rPr>
      </w:pPr>
    </w:p>
    <w:p w14:paraId="1CA343F2" w14:textId="77777777" w:rsidR="002C2245" w:rsidRPr="00E33DC4" w:rsidRDefault="002C2245" w:rsidP="002C2245">
      <w:pPr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>Cal Klewin</w:t>
      </w:r>
    </w:p>
    <w:p w14:paraId="3E7258A8" w14:textId="77777777" w:rsidR="002C2245" w:rsidRPr="00E33DC4" w:rsidRDefault="002C2245" w:rsidP="002C2245">
      <w:pPr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>Executive Director, Theodore Roosevelt Expressway Association</w:t>
      </w:r>
    </w:p>
    <w:p w14:paraId="43BFF248" w14:textId="1B398848" w:rsidR="002C2245" w:rsidRPr="00E33DC4" w:rsidRDefault="002C2245" w:rsidP="002C2245">
      <w:pPr>
        <w:rPr>
          <w:rFonts w:asciiTheme="minorHAnsi" w:hAnsiTheme="minorHAnsi" w:cstheme="minorHAnsi"/>
        </w:rPr>
      </w:pPr>
      <w:r w:rsidRPr="00E33DC4">
        <w:rPr>
          <w:rFonts w:asciiTheme="minorHAnsi" w:hAnsiTheme="minorHAnsi" w:cstheme="minorHAnsi"/>
        </w:rPr>
        <w:t>701.523.6171</w:t>
      </w:r>
      <w:r w:rsidR="005F1A63" w:rsidRPr="00E33DC4">
        <w:rPr>
          <w:rFonts w:asciiTheme="minorHAnsi" w:hAnsiTheme="minorHAnsi" w:cstheme="minorHAnsi"/>
        </w:rPr>
        <w:t xml:space="preserve">  </w:t>
      </w:r>
      <w:hyperlink r:id="rId10" w:history="1">
        <w:r w:rsidRPr="00E33DC4">
          <w:rPr>
            <w:rStyle w:val="Hyperlink"/>
            <w:rFonts w:asciiTheme="minorHAnsi" w:hAnsiTheme="minorHAnsi" w:cstheme="minorHAnsi"/>
          </w:rPr>
          <w:t>cal@trexpressway.com</w:t>
        </w:r>
      </w:hyperlink>
    </w:p>
    <w:p w14:paraId="1C62CE2C" w14:textId="35BE9869" w:rsidR="002C2245" w:rsidRPr="002C2245" w:rsidRDefault="002C2245" w:rsidP="002C2245">
      <w:pPr>
        <w:tabs>
          <w:tab w:val="left" w:pos="1020"/>
        </w:tabs>
        <w:rPr>
          <w:rFonts w:asciiTheme="minorHAnsi" w:hAnsiTheme="minorHAnsi"/>
          <w:sz w:val="28"/>
          <w:szCs w:val="28"/>
        </w:rPr>
      </w:pPr>
    </w:p>
    <w:sectPr w:rsidR="002C2245" w:rsidRPr="002C2245" w:rsidSect="00091C70">
      <w:headerReference w:type="default" r:id="rId11"/>
      <w:type w:val="continuous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A800" w14:textId="77777777" w:rsidR="00110E61" w:rsidRDefault="00110E61" w:rsidP="00255A58">
      <w:r>
        <w:separator/>
      </w:r>
    </w:p>
  </w:endnote>
  <w:endnote w:type="continuationSeparator" w:id="0">
    <w:p w14:paraId="63F9E8DC" w14:textId="77777777" w:rsidR="00110E61" w:rsidRDefault="00110E61" w:rsidP="0025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580A" w14:textId="77777777" w:rsidR="00110E61" w:rsidRDefault="00110E61" w:rsidP="00255A58">
      <w:r>
        <w:separator/>
      </w:r>
    </w:p>
  </w:footnote>
  <w:footnote w:type="continuationSeparator" w:id="0">
    <w:p w14:paraId="5F3699B3" w14:textId="77777777" w:rsidR="00110E61" w:rsidRDefault="00110E61" w:rsidP="0025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3FB1" w14:textId="77777777" w:rsidR="00255A58" w:rsidRDefault="00255A58" w:rsidP="00255A58">
    <w:pPr>
      <w:pStyle w:val="Header"/>
      <w:jc w:val="center"/>
    </w:pPr>
    <w:r w:rsidRPr="00255A58">
      <w:rPr>
        <w:noProof/>
      </w:rPr>
      <w:drawing>
        <wp:inline distT="0" distB="0" distL="0" distR="0" wp14:anchorId="6D0DB682" wp14:editId="421F9A2E">
          <wp:extent cx="4705350" cy="1247958"/>
          <wp:effectExtent l="19050" t="0" r="0" b="0"/>
          <wp:docPr id="11" name="Picture 0" descr="TRXLogoClr4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XLogoClr4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005" cy="124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703D" w14:textId="2B3EFB17" w:rsidR="00091C70" w:rsidRDefault="00091C70" w:rsidP="00255A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71"/>
    <w:rsid w:val="00035225"/>
    <w:rsid w:val="00060721"/>
    <w:rsid w:val="000632F6"/>
    <w:rsid w:val="00077D1E"/>
    <w:rsid w:val="00091C70"/>
    <w:rsid w:val="000C1EA3"/>
    <w:rsid w:val="000D1918"/>
    <w:rsid w:val="00105B6B"/>
    <w:rsid w:val="00110E61"/>
    <w:rsid w:val="00112EEC"/>
    <w:rsid w:val="00186FCD"/>
    <w:rsid w:val="001C41A6"/>
    <w:rsid w:val="00202BA5"/>
    <w:rsid w:val="002205BA"/>
    <w:rsid w:val="00255A58"/>
    <w:rsid w:val="002A1741"/>
    <w:rsid w:val="002A4592"/>
    <w:rsid w:val="002B46FD"/>
    <w:rsid w:val="002C2245"/>
    <w:rsid w:val="00377C1C"/>
    <w:rsid w:val="003A6827"/>
    <w:rsid w:val="003D20BC"/>
    <w:rsid w:val="003D37AF"/>
    <w:rsid w:val="003D6858"/>
    <w:rsid w:val="003E32EF"/>
    <w:rsid w:val="00456796"/>
    <w:rsid w:val="004E3DD4"/>
    <w:rsid w:val="004E7B22"/>
    <w:rsid w:val="005144EB"/>
    <w:rsid w:val="005A1090"/>
    <w:rsid w:val="005A7AB2"/>
    <w:rsid w:val="005D4F71"/>
    <w:rsid w:val="005F1A63"/>
    <w:rsid w:val="006302DB"/>
    <w:rsid w:val="006F7D11"/>
    <w:rsid w:val="00760DC4"/>
    <w:rsid w:val="00782BA9"/>
    <w:rsid w:val="007A4E10"/>
    <w:rsid w:val="007A7025"/>
    <w:rsid w:val="007F0CAE"/>
    <w:rsid w:val="00801DAA"/>
    <w:rsid w:val="0082611B"/>
    <w:rsid w:val="008555B3"/>
    <w:rsid w:val="00861195"/>
    <w:rsid w:val="00863164"/>
    <w:rsid w:val="00864862"/>
    <w:rsid w:val="00885DC6"/>
    <w:rsid w:val="0090260D"/>
    <w:rsid w:val="00912072"/>
    <w:rsid w:val="0095734F"/>
    <w:rsid w:val="00975619"/>
    <w:rsid w:val="009C0BEC"/>
    <w:rsid w:val="00A10CA4"/>
    <w:rsid w:val="00A93D7B"/>
    <w:rsid w:val="00AA66A6"/>
    <w:rsid w:val="00AC4BCB"/>
    <w:rsid w:val="00B0261F"/>
    <w:rsid w:val="00B86FF8"/>
    <w:rsid w:val="00C07FE2"/>
    <w:rsid w:val="00C31139"/>
    <w:rsid w:val="00C5081F"/>
    <w:rsid w:val="00CB44E3"/>
    <w:rsid w:val="00D4387F"/>
    <w:rsid w:val="00D50193"/>
    <w:rsid w:val="00D76429"/>
    <w:rsid w:val="00DA7142"/>
    <w:rsid w:val="00DC6CED"/>
    <w:rsid w:val="00E30396"/>
    <w:rsid w:val="00E33DC4"/>
    <w:rsid w:val="00E45CC6"/>
    <w:rsid w:val="00E673B0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F3D06"/>
  <w15:docId w15:val="{BB0F9199-E248-4104-BE9E-55695BF0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A58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5A58"/>
  </w:style>
  <w:style w:type="paragraph" w:styleId="Footer">
    <w:name w:val="footer"/>
    <w:basedOn w:val="Normal"/>
    <w:link w:val="FooterChar"/>
    <w:uiPriority w:val="99"/>
    <w:unhideWhenUsed/>
    <w:rsid w:val="00255A58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5A58"/>
  </w:style>
  <w:style w:type="character" w:styleId="Hyperlink">
    <w:name w:val="Hyperlink"/>
    <w:basedOn w:val="DefaultParagraphFont"/>
    <w:uiPriority w:val="99"/>
    <w:semiHidden/>
    <w:unhideWhenUsed/>
    <w:rsid w:val="002C2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cal@trexpresswa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RE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3F08-31DC-4928-96CB-C545A9F9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 Heading.dotx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Cal Klewin</cp:lastModifiedBy>
  <cp:revision>2</cp:revision>
  <cp:lastPrinted>2011-07-07T13:13:00Z</cp:lastPrinted>
  <dcterms:created xsi:type="dcterms:W3CDTF">2022-01-11T15:07:00Z</dcterms:created>
  <dcterms:modified xsi:type="dcterms:W3CDTF">2022-01-11T15:07:00Z</dcterms:modified>
</cp:coreProperties>
</file>